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E10" w:rsidRPr="00211CF3" w:rsidRDefault="000C2E10" w:rsidP="000C2E10">
      <w:pPr>
        <w:pStyle w:val="lfej"/>
        <w:rPr>
          <w:rFonts w:ascii="Calibri" w:hAnsi="Calibri" w:cs="Arial"/>
          <w:b/>
          <w:bCs/>
        </w:rPr>
      </w:pPr>
      <w:r w:rsidRPr="00211CF3">
        <w:rPr>
          <w:rFonts w:ascii="Calibri" w:hAnsi="Calibri"/>
          <w:noProof/>
        </w:rPr>
        <mc:AlternateContent>
          <mc:Choice Requires="wps">
            <w:drawing>
              <wp:anchor distT="0" distB="0" distL="114935" distR="114935" simplePos="0" relativeHeight="251659264" behindDoc="0" locked="0" layoutInCell="1" allowOverlap="1" wp14:anchorId="05D77217" wp14:editId="35409F58">
                <wp:simplePos x="0" y="0"/>
                <wp:positionH relativeFrom="column">
                  <wp:posOffset>66040</wp:posOffset>
                </wp:positionH>
                <wp:positionV relativeFrom="paragraph">
                  <wp:posOffset>10160</wp:posOffset>
                </wp:positionV>
                <wp:extent cx="657225" cy="781050"/>
                <wp:effectExtent l="3810" t="0" r="0" b="4445"/>
                <wp:wrapNone/>
                <wp:docPr id="1" name="Szövegdoboz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25" cy="781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2E10" w:rsidRDefault="000C2E10" w:rsidP="000C2E10">
                            <w:r w:rsidRPr="00144F79">
                              <w:rPr>
                                <w:sz w:val="20"/>
                                <w:szCs w:val="20"/>
                              </w:rPr>
                              <w:object w:dxaOrig="1127" w:dyaOrig="1368" w14:anchorId="763A8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5pt;height:61.65pt" o:ole="" filled="t">
                                  <v:fill color2="black"/>
                                  <v:imagedata r:id="rId5" o:title=""/>
                                </v:shape>
                                <o:OLEObject Type="Embed" ProgID="Msxml2.SAXXMLReader.5.0" ShapeID="_x0000_i1025" DrawAspect="Content" ObjectID="_1536490521" r:id="rId6"/>
                              </w:objec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05D77217" id="_x0000_t202" coordsize="21600,21600" o:spt="202" path="m0,0l0,21600,21600,21600,21600,0xe">
                <v:stroke joinstyle="miter"/>
                <v:path gradientshapeok="t" o:connecttype="rect"/>
              </v:shapetype>
              <v:shape id="Szövegdoboz 1" o:spid="_x0000_s1026" type="#_x0000_t202" style="position:absolute;left:0;text-align:left;margin-left:5.2pt;margin-top:.8pt;width:51.75pt;height:61.5pt;z-index:251659264;visibility:visible;mso-wrap-style:non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" stroked="f">
                <v:textbox style="mso-fit-shape-to-text:t" inset="0,0,0,0">
                  <w:txbxContent>
                    <w:p w:rsidR="000C2E10" w:rsidRDefault="000C2E10" w:rsidP="000C2E10">
                      <w:r w:rsidRPr="00144F79">
                        <w:rPr>
                          <w:sz w:val="20"/>
                          <w:szCs w:val="20"/>
                        </w:rPr>
                        <w:object w:dxaOrig="1127" w:dyaOrig="1368" w14:anchorId="763A82B2">
                          <v:shape id="_x0000_i1025" type="#_x0000_t75" style="width:51.75pt;height:61.65pt" o:ole="" filled="t">
                            <v:fill color2="black"/>
                            <v:imagedata r:id="rId7" o:title=""/>
                          </v:shape>
                          <o:OLEObject Type="Embed" ProgID="XML.SAXReader.5" ShapeID="_x0000_i1025" DrawAspect="Content" ObjectID="_1536253057" r:id="rId8"/>
                        </w:object>
                      </w:r>
                    </w:p>
                  </w:txbxContent>
                </v:textbox>
              </v:shape>
            </w:pict>
          </mc:Fallback>
        </mc:AlternateContent>
      </w:r>
      <w:r w:rsidRPr="00211CF3">
        <w:rPr>
          <w:rFonts w:ascii="Calibri" w:hAnsi="Calibri" w:cs="Arial"/>
          <w:b/>
          <w:bCs/>
        </w:rPr>
        <w:t xml:space="preserve">                                         </w:t>
      </w:r>
    </w:p>
    <w:p w:rsidR="000C2E10" w:rsidRPr="00211CF3" w:rsidRDefault="000C2E10" w:rsidP="000C2E10">
      <w:pPr>
        <w:pStyle w:val="lfej"/>
        <w:rPr>
          <w:rFonts w:ascii="Calibri" w:hAnsi="Calibri" w:cs="Arial"/>
          <w:b/>
          <w:bCs/>
        </w:rPr>
      </w:pPr>
      <w:r w:rsidRPr="00211CF3">
        <w:rPr>
          <w:rFonts w:ascii="Calibri" w:hAnsi="Calibri" w:cs="Arial"/>
          <w:b/>
          <w:bCs/>
        </w:rPr>
        <w:t xml:space="preserve">Veresegyház Város Polgármestere </w:t>
      </w:r>
    </w:p>
    <w:p w:rsidR="000C2E10" w:rsidRPr="00211CF3" w:rsidRDefault="000C2E10" w:rsidP="000C2E10">
      <w:pPr>
        <w:pStyle w:val="lfej"/>
        <w:rPr>
          <w:rFonts w:ascii="Calibri" w:hAnsi="Calibri" w:cs="Arial"/>
          <w:b/>
          <w:bCs/>
        </w:rPr>
      </w:pPr>
    </w:p>
    <w:p w:rsidR="000C2E10" w:rsidRPr="00211CF3" w:rsidRDefault="000C2E10" w:rsidP="000C2E10">
      <w:pPr>
        <w:pStyle w:val="lfej"/>
        <w:rPr>
          <w:rFonts w:ascii="Calibri" w:hAnsi="Calibri" w:cs="Arial"/>
        </w:rPr>
      </w:pPr>
      <w:r w:rsidRPr="00211CF3">
        <w:rPr>
          <w:rFonts w:ascii="Calibri" w:hAnsi="Calibri" w:cs="Arial"/>
        </w:rPr>
        <w:t xml:space="preserve">     2112 Veresegyház, Fő út 35.  28 – 588-600  28 – 588-646</w:t>
      </w:r>
    </w:p>
    <w:p w:rsidR="000C2E10" w:rsidRPr="00211CF3" w:rsidRDefault="000C2E10" w:rsidP="000C2E10">
      <w:pPr>
        <w:rPr>
          <w:rFonts w:cs="Arial"/>
          <w:b/>
          <w:bCs/>
        </w:rPr>
      </w:pPr>
      <w:r w:rsidRPr="00211CF3">
        <w:rPr>
          <w:rFonts w:cs="Arial"/>
          <w:b/>
          <w:bCs/>
        </w:rPr>
        <w:t>_________________________________________________________</w:t>
      </w:r>
    </w:p>
    <w:p w:rsidR="000C2E10" w:rsidRPr="00211CF3" w:rsidRDefault="000C2E10" w:rsidP="000C2E10">
      <w:pPr>
        <w:ind w:left="4956"/>
        <w:jc w:val="both"/>
        <w:rPr>
          <w:rFonts w:cs="Arial"/>
        </w:rPr>
      </w:pPr>
    </w:p>
    <w:p w:rsidR="000C2E10" w:rsidRPr="00211CF3" w:rsidRDefault="000C2E10" w:rsidP="000C2E10">
      <w:pPr>
        <w:rPr>
          <w:rFonts w:cs="Arial"/>
        </w:rPr>
      </w:pPr>
      <w:r w:rsidRPr="00211CF3">
        <w:rPr>
          <w:rFonts w:cs="Arial"/>
        </w:rPr>
        <w:tab/>
      </w: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rPr>
          <w:rFonts w:cs="Arial"/>
          <w:b/>
          <w:bCs/>
          <w:sz w:val="28"/>
          <w:szCs w:val="28"/>
        </w:rPr>
      </w:pPr>
      <w:r w:rsidRPr="00211CF3">
        <w:rPr>
          <w:rFonts w:cs="Arial"/>
          <w:b/>
          <w:bCs/>
          <w:sz w:val="28"/>
          <w:szCs w:val="28"/>
        </w:rPr>
        <w:t>E L Ő T E R J E S Z T É S</w:t>
      </w:r>
    </w:p>
    <w:p w:rsidR="000C2E10" w:rsidRPr="00211CF3" w:rsidRDefault="000C2E10" w:rsidP="000C2E10">
      <w:pPr>
        <w:rPr>
          <w:rFonts w:cs="Arial"/>
          <w:b/>
          <w:bCs/>
        </w:rPr>
      </w:pPr>
    </w:p>
    <w:p w:rsidR="000C2E10" w:rsidRPr="00211CF3" w:rsidRDefault="006E3AED" w:rsidP="000C2E10">
      <w:pPr>
        <w:spacing w:after="200" w:line="276" w:lineRule="auto"/>
        <w:rPr>
          <w:rFonts w:cs="Arial"/>
          <w:b/>
          <w:bCs/>
        </w:rPr>
      </w:pPr>
      <w:proofErr w:type="gramStart"/>
      <w:r>
        <w:rPr>
          <w:rFonts w:cs="Arial"/>
          <w:b/>
          <w:bCs/>
        </w:rPr>
        <w:t>a</w:t>
      </w:r>
      <w:proofErr w:type="gramEnd"/>
      <w:r>
        <w:rPr>
          <w:rFonts w:cs="Arial"/>
          <w:b/>
          <w:bCs/>
        </w:rPr>
        <w:t xml:space="preserve"> Képviselőtestület</w:t>
      </w:r>
      <w:r w:rsidR="000C2E10" w:rsidRPr="00211CF3">
        <w:rPr>
          <w:rFonts w:cs="Arial"/>
          <w:b/>
          <w:bCs/>
        </w:rPr>
        <w:t xml:space="preserve"> 201</w:t>
      </w:r>
      <w:r w:rsidR="000C2E10">
        <w:rPr>
          <w:rFonts w:cs="Arial"/>
          <w:b/>
          <w:bCs/>
        </w:rPr>
        <w:t xml:space="preserve">6. </w:t>
      </w:r>
      <w:r w:rsidR="007C39C0">
        <w:rPr>
          <w:rFonts w:cs="Arial"/>
          <w:b/>
          <w:bCs/>
        </w:rPr>
        <w:t>szeptember</w:t>
      </w:r>
      <w:r w:rsidR="000E11B5">
        <w:rPr>
          <w:rFonts w:cs="Arial"/>
          <w:b/>
          <w:bCs/>
        </w:rPr>
        <w:t xml:space="preserve"> 28</w:t>
      </w:r>
      <w:bookmarkStart w:id="0" w:name="_GoBack"/>
      <w:bookmarkEnd w:id="0"/>
      <w:r w:rsidR="000C2E10">
        <w:rPr>
          <w:rFonts w:cs="Arial"/>
          <w:b/>
          <w:bCs/>
        </w:rPr>
        <w:t>-i</w:t>
      </w:r>
      <w:r w:rsidR="000C2E10" w:rsidRPr="00211CF3">
        <w:rPr>
          <w:rFonts w:cs="Arial"/>
          <w:b/>
          <w:bCs/>
        </w:rPr>
        <w:t xml:space="preserve"> </w:t>
      </w:r>
      <w:r w:rsidR="000C2E10" w:rsidRPr="00603FEC">
        <w:rPr>
          <w:rFonts w:cs="Arial"/>
          <w:b/>
          <w:bCs/>
        </w:rPr>
        <w:t>rendes</w:t>
      </w:r>
      <w:r w:rsidR="000C2E10" w:rsidRPr="00211CF3">
        <w:rPr>
          <w:rFonts w:cs="Arial"/>
          <w:b/>
          <w:bCs/>
        </w:rPr>
        <w:t xml:space="preserve">/ </w:t>
      </w:r>
      <w:r w:rsidR="000C2E10" w:rsidRPr="00603FEC">
        <w:rPr>
          <w:rFonts w:cs="Arial"/>
          <w:b/>
          <w:bCs/>
          <w:u w:val="single"/>
        </w:rPr>
        <w:t xml:space="preserve">rendkívüli </w:t>
      </w:r>
      <w:r w:rsidR="000C2E10" w:rsidRPr="00211CF3">
        <w:rPr>
          <w:rFonts w:cs="Arial"/>
          <w:b/>
          <w:bCs/>
        </w:rPr>
        <w:t>ülésére</w:t>
      </w: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jc w:val="both"/>
        <w:rPr>
          <w:rFonts w:cs="Arial"/>
        </w:rPr>
      </w:pPr>
    </w:p>
    <w:p w:rsidR="000C2E10" w:rsidRPr="00211CF3" w:rsidRDefault="00F00E17" w:rsidP="00F00E17">
      <w:pPr>
        <w:ind w:left="2552" w:hanging="2552"/>
        <w:jc w:val="both"/>
        <w:rPr>
          <w:rFonts w:cs="Arial"/>
          <w:b/>
          <w:bCs/>
        </w:rPr>
      </w:pPr>
      <w:r>
        <w:rPr>
          <w:rFonts w:cs="Arial"/>
          <w:b/>
          <w:bCs/>
        </w:rPr>
        <w:t>Tárgy</w:t>
      </w:r>
      <w:proofErr w:type="gramStart"/>
      <w:r>
        <w:rPr>
          <w:rFonts w:cs="Arial"/>
          <w:b/>
          <w:bCs/>
        </w:rPr>
        <w:t xml:space="preserve">:  </w:t>
      </w:r>
      <w:r>
        <w:rPr>
          <w:rFonts w:cs="Arial"/>
          <w:b/>
          <w:bCs/>
        </w:rPr>
        <w:tab/>
        <w:t>A</w:t>
      </w:r>
      <w:proofErr w:type="gramEnd"/>
      <w:r w:rsidR="007C39C0">
        <w:rPr>
          <w:rFonts w:cs="Arial"/>
          <w:b/>
          <w:bCs/>
        </w:rPr>
        <w:t xml:space="preserve"> </w:t>
      </w:r>
      <w:proofErr w:type="spellStart"/>
      <w:r w:rsidR="007C39C0">
        <w:rPr>
          <w:rFonts w:cs="Arial"/>
          <w:b/>
          <w:bCs/>
        </w:rPr>
        <w:t>KétSercli</w:t>
      </w:r>
      <w:proofErr w:type="spellEnd"/>
      <w:r w:rsidR="007C39C0">
        <w:rPr>
          <w:rFonts w:cs="Arial"/>
          <w:b/>
          <w:bCs/>
        </w:rPr>
        <w:t xml:space="preserve"> és Társai </w:t>
      </w:r>
      <w:proofErr w:type="spellStart"/>
      <w:r w:rsidR="007C39C0">
        <w:rPr>
          <w:rFonts w:cs="Arial"/>
          <w:b/>
          <w:bCs/>
        </w:rPr>
        <w:t>Kft-vel</w:t>
      </w:r>
      <w:proofErr w:type="spellEnd"/>
      <w:r w:rsidR="007C39C0">
        <w:rPr>
          <w:rFonts w:cs="Arial"/>
          <w:b/>
          <w:bCs/>
        </w:rPr>
        <w:t xml:space="preserve"> helyiségbérleti, közterülethasználati és áthárított közüzemi díjak megfizetésére irányuló</w:t>
      </w:r>
      <w:r w:rsidR="007C39C0" w:rsidRPr="007C39C0">
        <w:rPr>
          <w:rFonts w:cs="Arial"/>
          <w:b/>
          <w:bCs/>
        </w:rPr>
        <w:t xml:space="preserve"> </w:t>
      </w:r>
      <w:r w:rsidR="007C39C0">
        <w:rPr>
          <w:rFonts w:cs="Arial"/>
          <w:b/>
          <w:bCs/>
        </w:rPr>
        <w:t>megállapodás jóváhagyása</w:t>
      </w:r>
    </w:p>
    <w:p w:rsidR="000C2E10" w:rsidRPr="00211CF3" w:rsidRDefault="000C2E10" w:rsidP="000C2E10">
      <w:pPr>
        <w:tabs>
          <w:tab w:val="left" w:pos="2835"/>
        </w:tabs>
        <w:jc w:val="both"/>
        <w:rPr>
          <w:rFonts w:cs="Arial"/>
          <w:bCs/>
        </w:rPr>
      </w:pPr>
      <w:r w:rsidRPr="00211CF3">
        <w:rPr>
          <w:rFonts w:cs="Arial"/>
          <w:bCs/>
        </w:rPr>
        <w:tab/>
      </w:r>
    </w:p>
    <w:p w:rsidR="000C2E10" w:rsidRDefault="000C2E10" w:rsidP="000C2E10">
      <w:pPr>
        <w:jc w:val="both"/>
        <w:rPr>
          <w:rFonts w:cs="Arial"/>
          <w:b/>
          <w:bCs/>
        </w:rPr>
      </w:pPr>
    </w:p>
    <w:p w:rsidR="000C2E10" w:rsidRPr="00211CF3" w:rsidRDefault="000C2E10" w:rsidP="000C2E10">
      <w:pPr>
        <w:jc w:val="both"/>
        <w:rPr>
          <w:rFonts w:cs="Arial"/>
          <w:b/>
          <w:bCs/>
        </w:rPr>
      </w:pPr>
    </w:p>
    <w:p w:rsidR="000C2E10" w:rsidRPr="00F00E17" w:rsidRDefault="00F00E17" w:rsidP="00F00E17">
      <w:pPr>
        <w:tabs>
          <w:tab w:val="left" w:pos="2410"/>
        </w:tabs>
        <w:jc w:val="both"/>
        <w:rPr>
          <w:rFonts w:cs="Arial"/>
          <w:bCs/>
        </w:rPr>
      </w:pPr>
      <w:r>
        <w:rPr>
          <w:rFonts w:cs="Arial"/>
          <w:b/>
          <w:bCs/>
        </w:rPr>
        <w:t>Készítette</w:t>
      </w:r>
      <w:proofErr w:type="gramStart"/>
      <w:r>
        <w:rPr>
          <w:rFonts w:cs="Arial"/>
          <w:b/>
          <w:bCs/>
        </w:rPr>
        <w:t>:</w:t>
      </w:r>
      <w:r>
        <w:rPr>
          <w:rFonts w:cs="Arial"/>
          <w:b/>
          <w:bCs/>
        </w:rPr>
        <w:tab/>
        <w:t xml:space="preserve">  </w:t>
      </w:r>
      <w:r w:rsidR="007C39C0" w:rsidRPr="00F00E17">
        <w:rPr>
          <w:rFonts w:cs="Arial"/>
          <w:bCs/>
        </w:rPr>
        <w:t>Dr.</w:t>
      </w:r>
      <w:proofErr w:type="gramEnd"/>
      <w:r w:rsidR="007C39C0" w:rsidRPr="00F00E17">
        <w:rPr>
          <w:rFonts w:cs="Arial"/>
          <w:bCs/>
        </w:rPr>
        <w:t xml:space="preserve"> Papp Dávid József egyéni ügyvéd</w:t>
      </w:r>
    </w:p>
    <w:p w:rsidR="000C2E10" w:rsidRPr="00211CF3" w:rsidRDefault="000C2E10" w:rsidP="000C2E10">
      <w:pPr>
        <w:jc w:val="both"/>
        <w:rPr>
          <w:rFonts w:cs="Arial"/>
          <w:bCs/>
        </w:rPr>
      </w:pPr>
    </w:p>
    <w:p w:rsidR="000C2E10" w:rsidRPr="00211CF3" w:rsidRDefault="000C2E10" w:rsidP="000C2E10">
      <w:pPr>
        <w:jc w:val="both"/>
        <w:rPr>
          <w:rFonts w:cs="Arial"/>
          <w:b/>
          <w:bCs/>
        </w:rPr>
      </w:pPr>
    </w:p>
    <w:p w:rsidR="000C2E10" w:rsidRPr="00211CF3" w:rsidRDefault="000C2E10" w:rsidP="000C2E10">
      <w:pPr>
        <w:jc w:val="both"/>
        <w:rPr>
          <w:rFonts w:cs="Arial"/>
          <w:b/>
          <w:bCs/>
        </w:rPr>
      </w:pPr>
    </w:p>
    <w:p w:rsidR="000C2E10" w:rsidRPr="00211CF3" w:rsidRDefault="000C2E10" w:rsidP="000C2E10">
      <w:pPr>
        <w:tabs>
          <w:tab w:val="left" w:pos="2410"/>
        </w:tabs>
        <w:jc w:val="both"/>
        <w:rPr>
          <w:rFonts w:cs="Arial"/>
          <w:bCs/>
        </w:rPr>
      </w:pPr>
      <w:r w:rsidRPr="00211CF3">
        <w:rPr>
          <w:rFonts w:cs="Arial"/>
          <w:b/>
          <w:bCs/>
        </w:rPr>
        <w:t xml:space="preserve">Látta:                                      </w:t>
      </w:r>
      <w:r w:rsidRPr="00211CF3">
        <w:rPr>
          <w:rFonts w:cs="Arial"/>
          <w:bCs/>
        </w:rPr>
        <w:t>Garai Tamás jegyző</w:t>
      </w:r>
    </w:p>
    <w:p w:rsidR="000C2E10" w:rsidRPr="00211CF3" w:rsidRDefault="000C2E10" w:rsidP="000C2E10">
      <w:pPr>
        <w:jc w:val="both"/>
        <w:rPr>
          <w:rFonts w:cs="Arial"/>
          <w:b/>
          <w:bCs/>
        </w:rPr>
      </w:pPr>
    </w:p>
    <w:p w:rsidR="000C2E10" w:rsidRPr="00211CF3" w:rsidRDefault="000C2E10" w:rsidP="000C2E10">
      <w:pPr>
        <w:jc w:val="both"/>
        <w:rPr>
          <w:rFonts w:cs="Arial"/>
          <w:b/>
          <w:bCs/>
        </w:rPr>
      </w:pPr>
    </w:p>
    <w:p w:rsidR="000C2E10" w:rsidRPr="00211CF3" w:rsidRDefault="000C2E10" w:rsidP="000C2E10">
      <w:pPr>
        <w:jc w:val="both"/>
        <w:rPr>
          <w:rFonts w:cs="Arial"/>
          <w:b/>
          <w:bCs/>
        </w:rPr>
      </w:pPr>
    </w:p>
    <w:p w:rsidR="000C2E10" w:rsidRPr="00211CF3" w:rsidRDefault="000C2E10" w:rsidP="000C2E10">
      <w:pPr>
        <w:jc w:val="both"/>
        <w:rPr>
          <w:rFonts w:cs="Arial"/>
          <w:b/>
          <w:bCs/>
        </w:rPr>
      </w:pPr>
    </w:p>
    <w:p w:rsidR="000C2E10" w:rsidRPr="00211CF3" w:rsidRDefault="000C2E10" w:rsidP="000C2E10">
      <w:pPr>
        <w:tabs>
          <w:tab w:val="left" w:pos="2410"/>
        </w:tabs>
        <w:jc w:val="both"/>
        <w:rPr>
          <w:rFonts w:cs="Arial"/>
          <w:bCs/>
        </w:rPr>
      </w:pPr>
      <w:r w:rsidRPr="00211CF3">
        <w:rPr>
          <w:rFonts w:cs="Arial"/>
          <w:b/>
          <w:bCs/>
        </w:rPr>
        <w:t>Tárgyalja:</w:t>
      </w:r>
      <w:r w:rsidRPr="00211CF3">
        <w:rPr>
          <w:rFonts w:cs="Arial"/>
          <w:b/>
          <w:bCs/>
        </w:rPr>
        <w:tab/>
      </w:r>
      <w:r w:rsidRPr="00211CF3">
        <w:rPr>
          <w:rFonts w:cs="Arial"/>
          <w:bCs/>
        </w:rPr>
        <w:t>Ügyrendi, Jogi és Közbiztonsági Bizottság</w:t>
      </w:r>
    </w:p>
    <w:p w:rsidR="000C2E10" w:rsidRPr="00211CF3" w:rsidRDefault="000C2E10" w:rsidP="000C2E10">
      <w:pPr>
        <w:tabs>
          <w:tab w:val="left" w:pos="2410"/>
          <w:tab w:val="left" w:pos="2835"/>
        </w:tabs>
        <w:jc w:val="both"/>
        <w:rPr>
          <w:rFonts w:cs="Arial"/>
          <w:bCs/>
        </w:rPr>
      </w:pPr>
      <w:r>
        <w:rPr>
          <w:rFonts w:cs="Arial"/>
          <w:bCs/>
        </w:rPr>
        <w:tab/>
      </w:r>
      <w:r w:rsidRPr="00211CF3">
        <w:rPr>
          <w:rFonts w:cs="Arial"/>
          <w:bCs/>
        </w:rPr>
        <w:t>Pénzügyi Bizottság</w:t>
      </w:r>
    </w:p>
    <w:p w:rsidR="000C2E10" w:rsidRPr="00211CF3" w:rsidRDefault="000C2E10" w:rsidP="000C2E10">
      <w:pPr>
        <w:tabs>
          <w:tab w:val="left" w:pos="2410"/>
          <w:tab w:val="left" w:pos="2552"/>
        </w:tabs>
        <w:jc w:val="both"/>
        <w:rPr>
          <w:rFonts w:cs="Arial"/>
          <w:bCs/>
        </w:rPr>
      </w:pPr>
      <w:r w:rsidRPr="00211CF3">
        <w:rPr>
          <w:rFonts w:cs="Arial"/>
          <w:bCs/>
        </w:rPr>
        <w:t xml:space="preserve">               </w:t>
      </w:r>
      <w:r>
        <w:rPr>
          <w:rFonts w:cs="Arial"/>
          <w:bCs/>
        </w:rPr>
        <w:t xml:space="preserve">                               </w:t>
      </w:r>
    </w:p>
    <w:p w:rsidR="000C2E10" w:rsidRPr="00211CF3" w:rsidRDefault="000C2E10" w:rsidP="000C2E10">
      <w:pPr>
        <w:jc w:val="both"/>
        <w:rPr>
          <w:rFonts w:cs="Arial"/>
          <w:bCs/>
        </w:rPr>
      </w:pPr>
    </w:p>
    <w:p w:rsidR="000C2E10" w:rsidRPr="00211CF3" w:rsidRDefault="000C2E10" w:rsidP="000C2E10">
      <w:pPr>
        <w:jc w:val="both"/>
        <w:rPr>
          <w:rFonts w:cs="Arial"/>
          <w:b/>
          <w:bCs/>
        </w:rPr>
      </w:pPr>
      <w:r w:rsidRPr="00211CF3">
        <w:rPr>
          <w:rFonts w:cs="Arial"/>
          <w:b/>
          <w:bCs/>
        </w:rPr>
        <w:tab/>
      </w:r>
    </w:p>
    <w:p w:rsidR="000C2E10" w:rsidRPr="00211CF3" w:rsidRDefault="000C2E10" w:rsidP="000C2E10">
      <w:pPr>
        <w:rPr>
          <w:rFonts w:cs="Arial"/>
          <w:b/>
          <w:bCs/>
        </w:rPr>
      </w:pPr>
    </w:p>
    <w:p w:rsidR="000C2E10" w:rsidRPr="00211CF3" w:rsidRDefault="000C2E10" w:rsidP="000C2E10">
      <w:pPr>
        <w:rPr>
          <w:rFonts w:cs="Arial"/>
          <w:b/>
          <w:bCs/>
        </w:rPr>
      </w:pP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rPr>
          <w:rFonts w:cs="Arial"/>
        </w:rPr>
      </w:pPr>
    </w:p>
    <w:p w:rsidR="000C2E10" w:rsidRPr="00211CF3" w:rsidRDefault="000C2E10" w:rsidP="000C2E10">
      <w:pPr>
        <w:tabs>
          <w:tab w:val="left" w:pos="2410"/>
        </w:tabs>
        <w:rPr>
          <w:rFonts w:cs="Arial"/>
        </w:rPr>
      </w:pPr>
    </w:p>
    <w:p w:rsidR="000C2E10" w:rsidRPr="00211CF3" w:rsidRDefault="000C2E10" w:rsidP="000C2E10">
      <w:pPr>
        <w:rPr>
          <w:rFonts w:cs="Arial"/>
        </w:rPr>
      </w:pPr>
      <w:r w:rsidRPr="00211CF3">
        <w:rPr>
          <w:rFonts w:cs="Arial"/>
        </w:rPr>
        <w:t xml:space="preserve">Az előterjesztés </w:t>
      </w:r>
      <w:r w:rsidRPr="00211CF3">
        <w:rPr>
          <w:rFonts w:cs="Arial"/>
          <w:b/>
          <w:bCs/>
          <w:u w:val="single"/>
        </w:rPr>
        <w:t>nyílt</w:t>
      </w:r>
      <w:r w:rsidRPr="00211CF3">
        <w:rPr>
          <w:rFonts w:cs="Arial"/>
        </w:rPr>
        <w:t xml:space="preserve"> </w:t>
      </w:r>
      <w:r w:rsidRPr="00211CF3">
        <w:rPr>
          <w:rFonts w:cs="Arial"/>
          <w:b/>
        </w:rPr>
        <w:t xml:space="preserve">/zárt </w:t>
      </w:r>
      <w:r w:rsidRPr="00211CF3">
        <w:rPr>
          <w:rFonts w:cs="Arial"/>
        </w:rPr>
        <w:t>ülésen tárgyalható</w:t>
      </w:r>
    </w:p>
    <w:p w:rsidR="000C2E10" w:rsidRPr="00211CF3" w:rsidRDefault="000C2E10" w:rsidP="000C2E10">
      <w:pPr>
        <w:rPr>
          <w:rFonts w:cs="Arial"/>
        </w:rPr>
      </w:pPr>
    </w:p>
    <w:p w:rsidR="000C2E10" w:rsidRPr="00211CF3" w:rsidRDefault="000C2E10" w:rsidP="000C2E10">
      <w:pPr>
        <w:rPr>
          <w:rFonts w:cs="Arial"/>
        </w:rPr>
      </w:pPr>
      <w:r w:rsidRPr="00211CF3">
        <w:rPr>
          <w:rFonts w:cs="Arial"/>
        </w:rPr>
        <w:t xml:space="preserve">A döntés elfogadásához </w:t>
      </w:r>
      <w:r w:rsidRPr="00211CF3">
        <w:rPr>
          <w:rFonts w:cs="Arial"/>
          <w:b/>
          <w:u w:val="single"/>
        </w:rPr>
        <w:t>egyszerű</w:t>
      </w:r>
      <w:r w:rsidRPr="00211CF3">
        <w:rPr>
          <w:rFonts w:cs="Arial"/>
          <w:b/>
        </w:rPr>
        <w:t>/</w:t>
      </w:r>
      <w:r w:rsidRPr="00211CF3">
        <w:rPr>
          <w:rFonts w:cs="Arial"/>
        </w:rPr>
        <w:t xml:space="preserve"> </w:t>
      </w:r>
      <w:r w:rsidRPr="00211CF3">
        <w:rPr>
          <w:rFonts w:cs="Arial"/>
          <w:b/>
          <w:bCs/>
        </w:rPr>
        <w:t xml:space="preserve">minősített </w:t>
      </w:r>
      <w:r w:rsidRPr="00211CF3">
        <w:rPr>
          <w:rFonts w:cs="Arial"/>
          <w:bCs/>
        </w:rPr>
        <w:t xml:space="preserve">többség </w:t>
      </w:r>
      <w:r w:rsidRPr="00211CF3">
        <w:rPr>
          <w:rFonts w:cs="Arial"/>
        </w:rPr>
        <w:t>szükséges</w:t>
      </w:r>
    </w:p>
    <w:p w:rsidR="000C2E10" w:rsidRPr="00211CF3" w:rsidRDefault="000C2E10" w:rsidP="000C2E10">
      <w:pPr>
        <w:rPr>
          <w:rFonts w:cs="Arial"/>
        </w:rPr>
      </w:pPr>
    </w:p>
    <w:p w:rsidR="000C2E10" w:rsidRPr="00211CF3" w:rsidRDefault="000C2E10" w:rsidP="000C2E10">
      <w:pPr>
        <w:rPr>
          <w:rFonts w:cs="Arial"/>
          <w:b/>
          <w:sz w:val="32"/>
          <w:szCs w:val="32"/>
        </w:rPr>
      </w:pPr>
      <w:r w:rsidRPr="00211CF3">
        <w:rPr>
          <w:rFonts w:cs="Arial"/>
          <w:b/>
          <w:sz w:val="32"/>
          <w:szCs w:val="32"/>
        </w:rPr>
        <w:lastRenderedPageBreak/>
        <w:t>Előterjesztés</w:t>
      </w:r>
    </w:p>
    <w:p w:rsidR="000C2E10" w:rsidRPr="00211CF3" w:rsidRDefault="000C2E10" w:rsidP="000C2E10">
      <w:pPr>
        <w:rPr>
          <w:rFonts w:cs="Arial"/>
          <w:b/>
        </w:rPr>
      </w:pPr>
      <w:r w:rsidRPr="00211CF3">
        <w:rPr>
          <w:rFonts w:cs="Arial"/>
          <w:b/>
        </w:rPr>
        <w:t>Képviselő- testületi ülésre</w:t>
      </w:r>
    </w:p>
    <w:p w:rsidR="000C2E10" w:rsidRPr="00211CF3" w:rsidRDefault="000C2E10" w:rsidP="000C2E10">
      <w:pPr>
        <w:rPr>
          <w:rFonts w:cs="Arial"/>
          <w:b/>
        </w:rPr>
      </w:pPr>
    </w:p>
    <w:p w:rsidR="000C2E10" w:rsidRPr="00211CF3" w:rsidRDefault="000C2E10" w:rsidP="000C2E10">
      <w:pPr>
        <w:rPr>
          <w:rFonts w:cs="Arial"/>
          <w:b/>
        </w:rPr>
      </w:pPr>
    </w:p>
    <w:p w:rsidR="000C2E10" w:rsidRPr="00211CF3" w:rsidRDefault="000C2E10" w:rsidP="00F00E17">
      <w:pPr>
        <w:ind w:left="567" w:hanging="567"/>
        <w:jc w:val="both"/>
        <w:rPr>
          <w:rFonts w:cs="Arial"/>
          <w:b/>
          <w:bCs/>
        </w:rPr>
      </w:pPr>
      <w:r w:rsidRPr="00211CF3">
        <w:rPr>
          <w:rFonts w:cs="Arial"/>
          <w:b/>
          <w:u w:val="single"/>
        </w:rPr>
        <w:t xml:space="preserve">Tárgy: </w:t>
      </w:r>
      <w:r w:rsidR="00F00E17">
        <w:rPr>
          <w:rFonts w:cs="Arial"/>
          <w:b/>
          <w:bCs/>
        </w:rPr>
        <w:t>A</w:t>
      </w:r>
      <w:r w:rsidR="007C39C0">
        <w:rPr>
          <w:rFonts w:cs="Arial"/>
          <w:b/>
          <w:bCs/>
        </w:rPr>
        <w:t xml:space="preserve"> </w:t>
      </w:r>
      <w:proofErr w:type="spellStart"/>
      <w:r w:rsidR="007C39C0">
        <w:rPr>
          <w:rFonts w:cs="Arial"/>
          <w:b/>
          <w:bCs/>
        </w:rPr>
        <w:t>KétSercli</w:t>
      </w:r>
      <w:proofErr w:type="spellEnd"/>
      <w:r w:rsidR="007C39C0">
        <w:rPr>
          <w:rFonts w:cs="Arial"/>
          <w:b/>
          <w:bCs/>
        </w:rPr>
        <w:t xml:space="preserve"> és Társai </w:t>
      </w:r>
      <w:proofErr w:type="spellStart"/>
      <w:r w:rsidR="007C39C0">
        <w:rPr>
          <w:rFonts w:cs="Arial"/>
          <w:b/>
          <w:bCs/>
        </w:rPr>
        <w:t>Kft-vel</w:t>
      </w:r>
      <w:proofErr w:type="spellEnd"/>
      <w:r w:rsidR="007C39C0">
        <w:rPr>
          <w:rFonts w:cs="Arial"/>
          <w:b/>
          <w:bCs/>
        </w:rPr>
        <w:t xml:space="preserve"> helyiségbérleti, közterülethasználati és áthárított közüzemi díjak megfizetésére irányuló</w:t>
      </w:r>
      <w:r w:rsidR="007C39C0" w:rsidRPr="007C39C0">
        <w:rPr>
          <w:rFonts w:cs="Arial"/>
          <w:b/>
          <w:bCs/>
        </w:rPr>
        <w:t xml:space="preserve"> </w:t>
      </w:r>
      <w:r w:rsidR="007C39C0">
        <w:rPr>
          <w:rFonts w:cs="Arial"/>
          <w:b/>
          <w:bCs/>
        </w:rPr>
        <w:t>megállapodás jóváhagyása</w:t>
      </w:r>
    </w:p>
    <w:p w:rsidR="000C2E10" w:rsidRDefault="000C2E10" w:rsidP="000C2E10">
      <w:pPr>
        <w:jc w:val="both"/>
        <w:rPr>
          <w:rFonts w:cs="Arial"/>
          <w:b/>
        </w:rPr>
      </w:pPr>
    </w:p>
    <w:p w:rsidR="00F00E17" w:rsidRPr="00211CF3" w:rsidRDefault="00F00E17" w:rsidP="000C2E10">
      <w:pPr>
        <w:jc w:val="both"/>
        <w:rPr>
          <w:rFonts w:cs="Arial"/>
          <w:b/>
        </w:rPr>
      </w:pPr>
    </w:p>
    <w:p w:rsidR="000C2E10" w:rsidRDefault="000C2E10" w:rsidP="000C2E10">
      <w:pPr>
        <w:jc w:val="both"/>
        <w:rPr>
          <w:rFonts w:cs="Arial"/>
          <w:b/>
        </w:rPr>
      </w:pPr>
      <w:r w:rsidRPr="00211CF3">
        <w:rPr>
          <w:rFonts w:cs="Arial"/>
          <w:b/>
        </w:rPr>
        <w:t>Tisztelt Képviselő-testület!</w:t>
      </w:r>
    </w:p>
    <w:p w:rsidR="000C2E10" w:rsidRDefault="000C2E10" w:rsidP="000C2E10">
      <w:pPr>
        <w:jc w:val="both"/>
        <w:rPr>
          <w:rFonts w:cs="Arial"/>
          <w:b/>
        </w:rPr>
      </w:pPr>
    </w:p>
    <w:p w:rsidR="000C2E10" w:rsidRPr="00746FB2" w:rsidRDefault="00746FB2" w:rsidP="000C2E10">
      <w:pPr>
        <w:jc w:val="both"/>
        <w:rPr>
          <w:rFonts w:cs="Arial"/>
        </w:rPr>
      </w:pPr>
      <w:r>
        <w:rPr>
          <w:rFonts w:cs="Arial"/>
        </w:rPr>
        <w:t xml:space="preserve">A </w:t>
      </w:r>
      <w:proofErr w:type="spellStart"/>
      <w:r>
        <w:rPr>
          <w:rFonts w:cs="Arial"/>
        </w:rPr>
        <w:t>KétSercli</w:t>
      </w:r>
      <w:proofErr w:type="spellEnd"/>
      <w:r>
        <w:rPr>
          <w:rFonts w:cs="Arial"/>
        </w:rPr>
        <w:t xml:space="preserve"> és Társai Kft. </w:t>
      </w:r>
      <w:r w:rsidRPr="00746FB2">
        <w:rPr>
          <w:rFonts w:cs="Arial"/>
        </w:rPr>
        <w:t xml:space="preserve">Bérlő és </w:t>
      </w:r>
      <w:r>
        <w:rPr>
          <w:rFonts w:cs="Arial"/>
        </w:rPr>
        <w:t xml:space="preserve">Veresegyház Város Önkormányzata </w:t>
      </w:r>
      <w:r w:rsidRPr="00746FB2">
        <w:rPr>
          <w:rFonts w:cs="Arial"/>
        </w:rPr>
        <w:t>Bérbeadó között 2012. év június hónap 13. napján 5511-2/2012 iktatószámon helyiségbérleti szerződés (a továbbiakban</w:t>
      </w:r>
      <w:r>
        <w:rPr>
          <w:rFonts w:cs="Arial"/>
        </w:rPr>
        <w:t>:</w:t>
      </w:r>
      <w:r w:rsidRPr="00746FB2">
        <w:rPr>
          <w:rFonts w:cs="Arial"/>
        </w:rPr>
        <w:t xml:space="preserve"> szerződés) jött létre, melyet Felek 2013. év április hónap 15. napján és 2014. év január hónap 08. napján módosítottak 2014. év szeptember hónap 15. napjával mint határnappal pedig közös megegyezéssel megszüntettek. Felek úgyszintén rögzítik, hogy közöttük 2013. év április hónap 15. napján reklámhordozó elhelyezésére 5415-2/2013 iktatószámon, valamint 2014. év április hónap 01. napján  közterület-használati szerződések jöttek létre.</w:t>
      </w:r>
    </w:p>
    <w:p w:rsidR="000C2E10" w:rsidRDefault="000C2E10" w:rsidP="000C2E10">
      <w:pPr>
        <w:jc w:val="both"/>
        <w:rPr>
          <w:rFonts w:cs="Arial"/>
          <w:b/>
        </w:rPr>
      </w:pPr>
    </w:p>
    <w:p w:rsidR="000C2E10" w:rsidRPr="00746FB2" w:rsidRDefault="00746FB2" w:rsidP="000C2E10">
      <w:pPr>
        <w:jc w:val="both"/>
        <w:rPr>
          <w:rFonts w:cs="Arial"/>
        </w:rPr>
      </w:pPr>
      <w:r w:rsidRPr="00746FB2">
        <w:rPr>
          <w:rFonts w:cs="Arial"/>
        </w:rPr>
        <w:t>Bérlő helyiségbérleti díj, közterület-használati díj, valamint áthárított közüzemi díj jogcímén Bérbeadónak összesen 1.285.649,- Ft-tal, azaz Egymillió-kettőszáznyolcvanötezer-hatszáznegyvenkilenc forinttal, valamint ezen összegnek 2014. év szeptember hónap 15. napjától számított késedelmi kamatával tartozik, mely tartozását a helyiségbérleti szerződés közös megegyezéssel történő megszüntetését célzó megállapodásban 2015. év március hónap 31. napjáig vállalta megfizetni. Teljesítés mindezidáig nem történt.</w:t>
      </w:r>
    </w:p>
    <w:p w:rsidR="000C2E10" w:rsidRDefault="000C2E10" w:rsidP="000C2E10">
      <w:pPr>
        <w:jc w:val="both"/>
        <w:rPr>
          <w:rFonts w:cs="Arial"/>
          <w:b/>
        </w:rPr>
      </w:pPr>
    </w:p>
    <w:p w:rsidR="000C2E10" w:rsidRPr="005313E6" w:rsidRDefault="00746FB2" w:rsidP="000C2E10">
      <w:pPr>
        <w:jc w:val="both"/>
        <w:rPr>
          <w:rFonts w:cs="Arial"/>
        </w:rPr>
      </w:pPr>
      <w:r w:rsidRPr="005313E6">
        <w:rPr>
          <w:rFonts w:cs="Arial"/>
        </w:rPr>
        <w:t xml:space="preserve">Veresegyház Város Önkormányzata fizetési meghagyásos eljárást indított a Bérlő ellen, mely ellentmondás folytán polgári perré alakult. A </w:t>
      </w:r>
      <w:r w:rsidR="00397E15" w:rsidRPr="005313E6">
        <w:rPr>
          <w:rFonts w:cs="Arial"/>
        </w:rPr>
        <w:t xml:space="preserve">polgári per a </w:t>
      </w:r>
      <w:r w:rsidRPr="005313E6">
        <w:rPr>
          <w:rFonts w:cs="Arial"/>
        </w:rPr>
        <w:t>Gödöllői Járásbíróságon 2.G.40.068/2016. ügyszámon van folyamatban bérleti díj, közterület-használati díj és áthárított közüzemi díj megfizetése iránt.</w:t>
      </w:r>
      <w:r w:rsidR="00397E15" w:rsidRPr="005313E6">
        <w:rPr>
          <w:rFonts w:cs="Arial"/>
        </w:rPr>
        <w:t xml:space="preserve"> Az első tárgyalásra 2016. év szeptember hónap 29. napján kerül sor.</w:t>
      </w:r>
    </w:p>
    <w:p w:rsidR="000C2E10" w:rsidRPr="005313E6" w:rsidRDefault="000C2E10" w:rsidP="000C2E10">
      <w:pPr>
        <w:jc w:val="both"/>
        <w:rPr>
          <w:rFonts w:cs="Arial"/>
        </w:rPr>
      </w:pPr>
    </w:p>
    <w:p w:rsidR="000C2E10" w:rsidRDefault="00397E15" w:rsidP="000C2E10">
      <w:pPr>
        <w:jc w:val="both"/>
        <w:rPr>
          <w:rFonts w:cs="Arial"/>
        </w:rPr>
      </w:pPr>
      <w:r w:rsidRPr="005313E6">
        <w:rPr>
          <w:rFonts w:cs="Arial"/>
        </w:rPr>
        <w:t>Az államháztartásról szóló 2011. évi CXCV. törvén</w:t>
      </w:r>
      <w:r w:rsidR="001854E7" w:rsidRPr="005313E6">
        <w:rPr>
          <w:rFonts w:cs="Arial"/>
        </w:rPr>
        <w:t>y (a továbbiakban: Áht.) 97. § (2) bekezdése</w:t>
      </w:r>
      <w:r w:rsidRPr="005313E6">
        <w:rPr>
          <w:rFonts w:cs="Arial"/>
        </w:rPr>
        <w:t xml:space="preserve"> szerint </w:t>
      </w:r>
      <w:r w:rsidR="001854E7" w:rsidRPr="005313E6">
        <w:rPr>
          <w:rFonts w:cs="Arial"/>
        </w:rPr>
        <w:t>„A helyi önkormányzat, a társulás, a térségi fejlesztési tanács, valamint az általuk irányított költségvetési szervek követeléséről lemondani csak törvényben vagy helyi önkormányzati rendeletben meghatározott esetekben és módon lehet”</w:t>
      </w:r>
      <w:r w:rsidRPr="005313E6">
        <w:rPr>
          <w:rFonts w:cs="Arial"/>
        </w:rPr>
        <w:t>.</w:t>
      </w:r>
      <w:r w:rsidR="001854E7" w:rsidRPr="005313E6">
        <w:rPr>
          <w:rFonts w:cs="Arial"/>
        </w:rPr>
        <w:t xml:space="preserve"> </w:t>
      </w:r>
      <w:r w:rsidR="005313E6">
        <w:rPr>
          <w:rFonts w:cs="Arial"/>
        </w:rPr>
        <w:t>Az Áht. 97. § (3) bekezdése értelmében „</w:t>
      </w:r>
      <w:r w:rsidR="005313E6" w:rsidRPr="005313E6">
        <w:rPr>
          <w:rFonts w:cs="Arial"/>
        </w:rPr>
        <w:t>Az önkéntes teljesítésre történő felhíváson kívül a központi költségvetésről szóló törvényben megállapított értékhatárt el nem érő kis összegű követelést behajtásra előírni nem kell.</w:t>
      </w:r>
      <w:r w:rsidR="005313E6">
        <w:rPr>
          <w:rFonts w:cs="Arial"/>
        </w:rPr>
        <w:t>”. Magyarország 2016. évi központi költségvetéséről szóló 2015. évi C. törvény 66. §-a szerint: „</w:t>
      </w:r>
      <w:r w:rsidR="005313E6" w:rsidRPr="005313E6">
        <w:rPr>
          <w:rFonts w:cs="Arial"/>
        </w:rPr>
        <w:t>Az Áht. 97. § (3) bekezdésének alkalmazása során a kis összegű követelés értékhatára 100 000 forint.</w:t>
      </w:r>
      <w:r w:rsidR="005313E6">
        <w:rPr>
          <w:rFonts w:cs="Arial"/>
        </w:rPr>
        <w:t xml:space="preserve">” Az Áht. 97. § (2) bekezdése szerint alkalmazandó önkormányzati rendeleti szabályunk erre az esetre az </w:t>
      </w:r>
      <w:r w:rsidR="005313E6" w:rsidRPr="005313E6">
        <w:rPr>
          <w:rFonts w:cs="Arial"/>
        </w:rPr>
        <w:t>önkormányzat vagyonáról és a vagyonnal való gazdálkodás szabályairól szóló 13/2007. (XI.7.) ÖR számú rendelet 12. § (4) bekezdés b) és f) pontja</w:t>
      </w:r>
      <w:r w:rsidR="005313E6">
        <w:rPr>
          <w:rFonts w:cs="Arial"/>
        </w:rPr>
        <w:t>i. Ezekben az esetekben mondhatunk le a követelésünk meghatározott részéről.</w:t>
      </w:r>
    </w:p>
    <w:p w:rsidR="000C2E10" w:rsidRDefault="000C2E10" w:rsidP="000C2E10">
      <w:pPr>
        <w:jc w:val="both"/>
        <w:rPr>
          <w:rFonts w:cs="Arial"/>
          <w:b/>
        </w:rPr>
      </w:pPr>
    </w:p>
    <w:p w:rsidR="000C2E10" w:rsidRPr="005313E6" w:rsidRDefault="005313E6" w:rsidP="000C2E10">
      <w:pPr>
        <w:jc w:val="both"/>
        <w:rPr>
          <w:rFonts w:cs="Arial"/>
        </w:rPr>
      </w:pPr>
      <w:r w:rsidRPr="005313E6">
        <w:rPr>
          <w:rFonts w:cs="Arial"/>
        </w:rPr>
        <w:t xml:space="preserve">A </w:t>
      </w:r>
      <w:proofErr w:type="spellStart"/>
      <w:r w:rsidRPr="005313E6">
        <w:rPr>
          <w:rFonts w:cs="Arial"/>
        </w:rPr>
        <w:t>KétSercli</w:t>
      </w:r>
      <w:proofErr w:type="spellEnd"/>
      <w:r w:rsidRPr="005313E6">
        <w:rPr>
          <w:rFonts w:cs="Arial"/>
        </w:rPr>
        <w:t xml:space="preserve"> és Társai Kft. Bérlő kárkövetelést támasztott az Önkormányzattal szemben egy 2014. évi beázás miatt, azonban kárát konkrét bizonylatokkal, számlákkal igazolni minden kétséget kizáróan nem tudta. A </w:t>
      </w:r>
      <w:proofErr w:type="spellStart"/>
      <w:r w:rsidRPr="005313E6">
        <w:rPr>
          <w:rFonts w:cs="Arial"/>
        </w:rPr>
        <w:t>KétSercli</w:t>
      </w:r>
      <w:proofErr w:type="spellEnd"/>
      <w:r w:rsidRPr="005313E6">
        <w:rPr>
          <w:rFonts w:cs="Arial"/>
        </w:rPr>
        <w:t xml:space="preserve"> és Társai Kft. korábbi Bérlő tevékenységet nem folytat, árbevétele nincs, még a 2015. évi számviteli törvény szerinti beszámolóját sem helyezte letétbe a 2006. évi V. törvény 18. §-a szerint. Hasznosnak tűnik tehát, hogy </w:t>
      </w:r>
      <w:proofErr w:type="spellStart"/>
      <w:r w:rsidRPr="005313E6">
        <w:rPr>
          <w:rFonts w:cs="Arial"/>
        </w:rPr>
        <w:t>Hajek</w:t>
      </w:r>
      <w:proofErr w:type="spellEnd"/>
      <w:r w:rsidRPr="005313E6">
        <w:rPr>
          <w:rFonts w:cs="Arial"/>
        </w:rPr>
        <w:t xml:space="preserve"> Péter ügyvezető magánszemélyként átalánykártérítés beszámítását követően átvállalja a Bérlő tartozását és mint </w:t>
      </w:r>
      <w:proofErr w:type="spellStart"/>
      <w:r w:rsidRPr="005313E6">
        <w:rPr>
          <w:rFonts w:cs="Arial"/>
        </w:rPr>
        <w:t>egyetleges</w:t>
      </w:r>
      <w:proofErr w:type="spellEnd"/>
      <w:r w:rsidRPr="005313E6">
        <w:rPr>
          <w:rFonts w:cs="Arial"/>
        </w:rPr>
        <w:t xml:space="preserve"> kötelezett azt 36 hónap alatt részletekben teljesítse.</w:t>
      </w:r>
    </w:p>
    <w:p w:rsidR="000C2E10" w:rsidRPr="005313E6" w:rsidRDefault="000C2E10" w:rsidP="000C2E10">
      <w:pPr>
        <w:jc w:val="both"/>
        <w:rPr>
          <w:rFonts w:cs="Arial"/>
        </w:rPr>
      </w:pPr>
    </w:p>
    <w:p w:rsidR="000C2E10" w:rsidRPr="005313E6" w:rsidRDefault="005313E6" w:rsidP="000C2E10">
      <w:pPr>
        <w:jc w:val="both"/>
        <w:rPr>
          <w:rFonts w:cs="Arial"/>
        </w:rPr>
      </w:pPr>
      <w:r w:rsidRPr="005313E6">
        <w:rPr>
          <w:rFonts w:cs="Arial"/>
        </w:rPr>
        <w:lastRenderedPageBreak/>
        <w:t>A részletfizetés bármelyik részletének késedelmes teljesítése esetén az egész tartozás annak valamennyi járulékával együtt esedékessé válik.</w:t>
      </w:r>
    </w:p>
    <w:p w:rsidR="000C2E10" w:rsidRPr="005313E6" w:rsidRDefault="000C2E10" w:rsidP="000C2E10">
      <w:pPr>
        <w:jc w:val="both"/>
        <w:rPr>
          <w:rFonts w:cs="Arial"/>
        </w:rPr>
      </w:pPr>
    </w:p>
    <w:p w:rsidR="000C2E10" w:rsidRPr="005313E6" w:rsidRDefault="005313E6" w:rsidP="000C2E10">
      <w:pPr>
        <w:jc w:val="both"/>
        <w:rPr>
          <w:rFonts w:cs="Arial"/>
        </w:rPr>
      </w:pPr>
      <w:r w:rsidRPr="005313E6">
        <w:rPr>
          <w:rFonts w:cs="Arial"/>
        </w:rPr>
        <w:t>Kérem a Tisztelt Képviselő</w:t>
      </w:r>
      <w:r w:rsidR="00F00E17">
        <w:rPr>
          <w:rFonts w:cs="Arial"/>
        </w:rPr>
        <w:t>-</w:t>
      </w:r>
      <w:r w:rsidRPr="005313E6">
        <w:rPr>
          <w:rFonts w:cs="Arial"/>
        </w:rPr>
        <w:t>tes</w:t>
      </w:r>
      <w:r w:rsidR="00F00E17">
        <w:rPr>
          <w:rFonts w:cs="Arial"/>
        </w:rPr>
        <w:t>t</w:t>
      </w:r>
      <w:r w:rsidRPr="005313E6">
        <w:rPr>
          <w:rFonts w:cs="Arial"/>
        </w:rPr>
        <w:t>ületet, hogy a mellékelt megállapodást jóváhagyni szíveskedjen.</w:t>
      </w:r>
    </w:p>
    <w:p w:rsidR="000C2E10" w:rsidRPr="00211CF3" w:rsidRDefault="000C2E10" w:rsidP="000C2E10">
      <w:pPr>
        <w:jc w:val="both"/>
      </w:pPr>
    </w:p>
    <w:p w:rsidR="000C2E10" w:rsidRDefault="000C2E10" w:rsidP="000C2E10">
      <w:pPr>
        <w:jc w:val="both"/>
      </w:pPr>
      <w:r w:rsidRPr="00211CF3">
        <w:t>Veresegyház, 201</w:t>
      </w:r>
      <w:r>
        <w:t>6.</w:t>
      </w:r>
      <w:r w:rsidR="005313E6">
        <w:t xml:space="preserve"> szeptember 26</w:t>
      </w:r>
      <w:r>
        <w:t>.</w:t>
      </w:r>
    </w:p>
    <w:p w:rsidR="000C2E10" w:rsidRPr="00211CF3" w:rsidRDefault="000C2E10" w:rsidP="000C2E10">
      <w:pPr>
        <w:jc w:val="both"/>
      </w:pPr>
    </w:p>
    <w:p w:rsidR="000C2E10" w:rsidRPr="00211CF3" w:rsidRDefault="000C2E10" w:rsidP="000C2E10">
      <w:pPr>
        <w:jc w:val="both"/>
      </w:pPr>
    </w:p>
    <w:p w:rsidR="000C2E10" w:rsidRPr="00211CF3" w:rsidRDefault="000C2E10" w:rsidP="000C2E10">
      <w:pPr>
        <w:jc w:val="both"/>
        <w:rPr>
          <w:b/>
        </w:rPr>
      </w:pPr>
      <w:r w:rsidRPr="00211CF3">
        <w:t xml:space="preserve">                                                                                                                 </w:t>
      </w:r>
      <w:r w:rsidRPr="00211CF3">
        <w:rPr>
          <w:b/>
        </w:rPr>
        <w:t>Pásztor Béla</w:t>
      </w:r>
    </w:p>
    <w:p w:rsidR="000C2E10" w:rsidRPr="00211CF3" w:rsidRDefault="000C2E10" w:rsidP="000C2E10">
      <w:pPr>
        <w:jc w:val="both"/>
      </w:pPr>
      <w:r w:rsidRPr="00211CF3">
        <w:t xml:space="preserve">                                                                                                                 polgármester</w:t>
      </w:r>
    </w:p>
    <w:p w:rsidR="000C2E10" w:rsidRPr="00211CF3" w:rsidRDefault="000C2E10" w:rsidP="000C2E10">
      <w:pPr>
        <w:jc w:val="both"/>
      </w:pPr>
    </w:p>
    <w:p w:rsidR="000C2E10" w:rsidRPr="00211CF3" w:rsidRDefault="000C2E10" w:rsidP="000C2E10">
      <w:pPr>
        <w:jc w:val="both"/>
      </w:pPr>
      <w:r>
        <w:t>Mell.: megállapodás</w:t>
      </w:r>
    </w:p>
    <w:p w:rsidR="000C2E10" w:rsidRPr="00211CF3" w:rsidRDefault="000C2E10" w:rsidP="000C2E10">
      <w:pPr>
        <w:jc w:val="both"/>
      </w:pPr>
    </w:p>
    <w:p w:rsidR="000C2E10" w:rsidRPr="00211CF3" w:rsidRDefault="000C2E10" w:rsidP="000C2E10">
      <w:pPr>
        <w:jc w:val="both"/>
        <w:rPr>
          <w:b/>
          <w:u w:val="single"/>
        </w:rPr>
      </w:pPr>
      <w:r w:rsidRPr="00211CF3">
        <w:rPr>
          <w:b/>
          <w:u w:val="single"/>
        </w:rPr>
        <w:t>Határozati javaslat:</w:t>
      </w:r>
    </w:p>
    <w:p w:rsidR="000C2E10" w:rsidRPr="00211CF3" w:rsidRDefault="000C2E10" w:rsidP="000C2E10">
      <w:pPr>
        <w:jc w:val="both"/>
        <w:rPr>
          <w:b/>
          <w:u w:val="single"/>
        </w:rPr>
      </w:pPr>
    </w:p>
    <w:p w:rsidR="000C2E10" w:rsidRDefault="005313E6" w:rsidP="00F00E17">
      <w:pPr>
        <w:pStyle w:val="Listaszerbekezds"/>
        <w:numPr>
          <w:ilvl w:val="0"/>
          <w:numId w:val="2"/>
        </w:numPr>
        <w:ind w:left="284" w:hanging="284"/>
        <w:jc w:val="both"/>
        <w:rPr>
          <w:rFonts w:cs="Arial"/>
        </w:rPr>
      </w:pPr>
      <w:r w:rsidRPr="00F00E17">
        <w:rPr>
          <w:rFonts w:cs="Arial"/>
        </w:rPr>
        <w:t>Veresegyház Város Önkormányzat Képviselő</w:t>
      </w:r>
      <w:r w:rsidR="00F00E17">
        <w:rPr>
          <w:rFonts w:cs="Arial"/>
        </w:rPr>
        <w:t>-</w:t>
      </w:r>
      <w:r w:rsidRPr="00F00E17">
        <w:rPr>
          <w:rFonts w:cs="Arial"/>
        </w:rPr>
        <w:t xml:space="preserve">testülete </w:t>
      </w:r>
      <w:r w:rsidR="00062893" w:rsidRPr="00F00E17">
        <w:rPr>
          <w:rFonts w:cs="Arial"/>
        </w:rPr>
        <w:t xml:space="preserve">az államháztartásról szóló 2011. évi CXCV. törvény (a továbbiakban: Áht.) 97. § (2) bekezdése és az önkormányzat vagyonáról és a vagyonnal való gazdálkodás szabályairól szóló 13/2007. (XI.7.) ÖR számú rendelet 12. § (4) bekezdés b) és f) pontja alapján </w:t>
      </w:r>
      <w:r w:rsidRPr="00F00E17">
        <w:rPr>
          <w:rFonts w:cs="Arial"/>
        </w:rPr>
        <w:t xml:space="preserve">jóváhagyja a </w:t>
      </w:r>
      <w:proofErr w:type="spellStart"/>
      <w:r w:rsidRPr="00F00E17">
        <w:rPr>
          <w:rFonts w:cs="Arial"/>
        </w:rPr>
        <w:t>KétSercli</w:t>
      </w:r>
      <w:proofErr w:type="spellEnd"/>
      <w:r w:rsidRPr="00F00E17">
        <w:rPr>
          <w:rFonts w:cs="Arial"/>
        </w:rPr>
        <w:t xml:space="preserve"> és Társai Kft.</w:t>
      </w:r>
      <w:r w:rsidR="006A0086" w:rsidRPr="00F00E17">
        <w:rPr>
          <w:rFonts w:cs="Arial"/>
        </w:rPr>
        <w:t xml:space="preserve"> Bérlővel, valamint </w:t>
      </w:r>
      <w:proofErr w:type="spellStart"/>
      <w:r w:rsidR="006A0086" w:rsidRPr="00F00E17">
        <w:rPr>
          <w:rFonts w:cs="Arial"/>
        </w:rPr>
        <w:t>Hajek</w:t>
      </w:r>
      <w:proofErr w:type="spellEnd"/>
      <w:r w:rsidR="006A0086" w:rsidRPr="00F00E17">
        <w:rPr>
          <w:rFonts w:cs="Arial"/>
        </w:rPr>
        <w:t xml:space="preserve"> Péter </w:t>
      </w:r>
      <w:r w:rsidR="00BF6E69" w:rsidRPr="00F00E17">
        <w:rPr>
          <w:rFonts w:cs="Arial"/>
        </w:rPr>
        <w:t xml:space="preserve">Ptk. 6:206. § szerinti hatályú </w:t>
      </w:r>
      <w:r w:rsidR="006A0086" w:rsidRPr="00F00E17">
        <w:rPr>
          <w:rFonts w:cs="Arial"/>
        </w:rPr>
        <w:t>tartozásátvállalóval kötendő megállapodást.</w:t>
      </w:r>
    </w:p>
    <w:p w:rsidR="00F00E17" w:rsidRPr="00F00E17" w:rsidRDefault="00F00E17" w:rsidP="00F00E17">
      <w:pPr>
        <w:pStyle w:val="Listaszerbekezds"/>
        <w:ind w:left="284"/>
        <w:jc w:val="both"/>
        <w:rPr>
          <w:rFonts w:cs="Arial"/>
        </w:rPr>
      </w:pPr>
    </w:p>
    <w:p w:rsidR="00062893" w:rsidRPr="00F00E17" w:rsidRDefault="00062893" w:rsidP="00F00E17">
      <w:pPr>
        <w:pStyle w:val="Listaszerbekezds"/>
        <w:numPr>
          <w:ilvl w:val="0"/>
          <w:numId w:val="2"/>
        </w:numPr>
        <w:ind w:left="284" w:hanging="284"/>
        <w:jc w:val="both"/>
        <w:rPr>
          <w:rFonts w:cs="Arial"/>
        </w:rPr>
      </w:pPr>
      <w:r w:rsidRPr="00F00E17">
        <w:rPr>
          <w:rFonts w:cs="Arial"/>
        </w:rPr>
        <w:t>A Képviselő</w:t>
      </w:r>
      <w:r w:rsidR="00F00E17">
        <w:rPr>
          <w:rFonts w:cs="Arial"/>
        </w:rPr>
        <w:t>-</w:t>
      </w:r>
      <w:r w:rsidRPr="00F00E17">
        <w:rPr>
          <w:rFonts w:cs="Arial"/>
        </w:rPr>
        <w:t xml:space="preserve">testület felhatalmazza a Polgármestert a megállapodás aláírására, valamint az Önkormányzat perben eljáró jogi képviselőjét (Dr. Papp Dávid József egyéni ügyvéd) </w:t>
      </w:r>
      <w:r w:rsidR="007D42BD" w:rsidRPr="00F00E17">
        <w:rPr>
          <w:rFonts w:cs="Arial"/>
        </w:rPr>
        <w:t>a Gödöllői Járásbíróságon 2</w:t>
      </w:r>
      <w:proofErr w:type="gramStart"/>
      <w:r w:rsidR="007D42BD" w:rsidRPr="00F00E17">
        <w:rPr>
          <w:rFonts w:cs="Arial"/>
        </w:rPr>
        <w:t>.G</w:t>
      </w:r>
      <w:proofErr w:type="gramEnd"/>
      <w:r w:rsidR="007D42BD" w:rsidRPr="00F00E17">
        <w:rPr>
          <w:rFonts w:cs="Arial"/>
        </w:rPr>
        <w:t xml:space="preserve">.40.068/2016. ügyszámon folyamatban lévő perben </w:t>
      </w:r>
      <w:r w:rsidRPr="00F00E17">
        <w:rPr>
          <w:rFonts w:cs="Arial"/>
        </w:rPr>
        <w:t>perbeli egyezség megkötésére, a bíróság egy</w:t>
      </w:r>
      <w:r w:rsidR="006E3AED" w:rsidRPr="00F00E17">
        <w:rPr>
          <w:rFonts w:cs="Arial"/>
        </w:rPr>
        <w:t>ezséget jóváhagyó végzése hiányában a keresettől való elállásra.</w:t>
      </w:r>
    </w:p>
    <w:p w:rsidR="000C2E10" w:rsidRDefault="000C2E10" w:rsidP="000C2E10">
      <w:pPr>
        <w:jc w:val="both"/>
        <w:rPr>
          <w:rFonts w:cs="Arial"/>
          <w:b/>
        </w:rPr>
      </w:pPr>
    </w:p>
    <w:p w:rsidR="000C2E10" w:rsidRPr="00211CF3" w:rsidRDefault="000C2E10" w:rsidP="000C2E10">
      <w:pPr>
        <w:jc w:val="both"/>
        <w:rPr>
          <w:rFonts w:cs="Arial"/>
        </w:rPr>
      </w:pPr>
      <w:r>
        <w:rPr>
          <w:rFonts w:cs="Arial"/>
        </w:rPr>
        <w:t xml:space="preserve">Határidő: azonnal </w:t>
      </w:r>
    </w:p>
    <w:p w:rsidR="000C2E10" w:rsidRPr="00211CF3" w:rsidRDefault="000C2E10" w:rsidP="000C2E10">
      <w:pPr>
        <w:jc w:val="both"/>
        <w:rPr>
          <w:rFonts w:cs="Arial"/>
        </w:rPr>
      </w:pPr>
      <w:r w:rsidRPr="00211CF3">
        <w:rPr>
          <w:rFonts w:cs="Arial"/>
        </w:rPr>
        <w:t xml:space="preserve">Felelős: </w:t>
      </w:r>
      <w:r>
        <w:rPr>
          <w:rFonts w:cs="Arial"/>
        </w:rPr>
        <w:t xml:space="preserve">  Polgármester</w:t>
      </w:r>
    </w:p>
    <w:p w:rsidR="000C2E10" w:rsidRDefault="000C2E10" w:rsidP="000C2E10"/>
    <w:p w:rsidR="000C2E10" w:rsidRDefault="000C2E10" w:rsidP="000C2E10"/>
    <w:p w:rsidR="000C2E10" w:rsidRDefault="000C2E10" w:rsidP="000C2E10"/>
    <w:p w:rsidR="000D61E0" w:rsidRDefault="000D61E0"/>
    <w:sectPr w:rsidR="000D61E0" w:rsidSect="00337B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87FE8"/>
    <w:multiLevelType w:val="hybridMultilevel"/>
    <w:tmpl w:val="258E35E0"/>
    <w:lvl w:ilvl="0" w:tplc="A4EA26D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77BF33D1"/>
    <w:multiLevelType w:val="hybridMultilevel"/>
    <w:tmpl w:val="37226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E10"/>
    <w:rsid w:val="00062893"/>
    <w:rsid w:val="000C2E10"/>
    <w:rsid w:val="000D61E0"/>
    <w:rsid w:val="000E11B5"/>
    <w:rsid w:val="001854E7"/>
    <w:rsid w:val="00397E15"/>
    <w:rsid w:val="005313E6"/>
    <w:rsid w:val="006A0086"/>
    <w:rsid w:val="006E3AED"/>
    <w:rsid w:val="00746FB2"/>
    <w:rsid w:val="007C39C0"/>
    <w:rsid w:val="007D42BD"/>
    <w:rsid w:val="00BF6E69"/>
    <w:rsid w:val="00F00E1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8F7B89-81C6-4569-9883-E14FB112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0C2E10"/>
    <w:pPr>
      <w:spacing w:after="0" w:line="240" w:lineRule="auto"/>
      <w:jc w:val="center"/>
    </w:pPr>
    <w:rPr>
      <w:rFonts w:ascii="Calibri" w:eastAsia="Times New Roman" w:hAnsi="Calibri" w:cs="Times New Roman"/>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semiHidden/>
    <w:unhideWhenUsed/>
    <w:rsid w:val="000C2E10"/>
    <w:pPr>
      <w:tabs>
        <w:tab w:val="center" w:pos="4536"/>
        <w:tab w:val="right" w:pos="9072"/>
      </w:tabs>
    </w:pPr>
    <w:rPr>
      <w:rFonts w:ascii="Century Gothic" w:hAnsi="Century Gothic" w:cs="Century Gothic"/>
    </w:rPr>
  </w:style>
  <w:style w:type="character" w:customStyle="1" w:styleId="lfejChar">
    <w:name w:val="Élőfej Char"/>
    <w:basedOn w:val="Bekezdsalapbettpusa"/>
    <w:link w:val="lfej"/>
    <w:uiPriority w:val="99"/>
    <w:semiHidden/>
    <w:rsid w:val="000C2E10"/>
    <w:rPr>
      <w:rFonts w:ascii="Century Gothic" w:eastAsia="Times New Roman" w:hAnsi="Century Gothic" w:cs="Century Gothic"/>
      <w:lang w:eastAsia="hu-HU"/>
    </w:rPr>
  </w:style>
  <w:style w:type="paragraph" w:styleId="Listaszerbekezds">
    <w:name w:val="List Paragraph"/>
    <w:basedOn w:val="Norml"/>
    <w:uiPriority w:val="34"/>
    <w:qFormat/>
    <w:rsid w:val="000C2E10"/>
    <w:pPr>
      <w:ind w:left="720"/>
      <w:contextualSpacing/>
    </w:pPr>
  </w:style>
  <w:style w:type="paragraph" w:styleId="Buborkszveg">
    <w:name w:val="Balloon Text"/>
    <w:basedOn w:val="Norml"/>
    <w:link w:val="BuborkszvegChar"/>
    <w:uiPriority w:val="99"/>
    <w:semiHidden/>
    <w:unhideWhenUsed/>
    <w:rsid w:val="00F00E17"/>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F00E17"/>
    <w:rPr>
      <w:rFonts w:ascii="Segoe UI" w:eastAsia="Times New Roman" w:hAnsi="Segoe UI" w:cs="Segoe UI"/>
      <w:sz w:val="18"/>
      <w:szCs w:val="1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0.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720</Words>
  <Characters>4972</Characters>
  <Application>Microsoft Office Word</Application>
  <DocSecurity>0</DocSecurity>
  <Lines>41</Lines>
  <Paragraphs>11</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Oroszi-Ványi Melinda</dc:creator>
  <cp:keywords/>
  <dc:description/>
  <cp:lastModifiedBy>Oroszi-Ványi Melinda</cp:lastModifiedBy>
  <cp:revision>3</cp:revision>
  <cp:lastPrinted>2016-09-27T06:40:00Z</cp:lastPrinted>
  <dcterms:created xsi:type="dcterms:W3CDTF">2016-09-27T06:40:00Z</dcterms:created>
  <dcterms:modified xsi:type="dcterms:W3CDTF">2016-09-27T12:09:00Z</dcterms:modified>
</cp:coreProperties>
</file>